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Confirm that data persists permanently in the database, and temporarily in the broker.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not yet inserted any data into the database.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documentation for the broker must be reviewed before creating it.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changed from a Postgres image to the DBMS so no inserts have been performed yet with this new change.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Compute the hidden cost metrics for testing purposes with dummy data.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the test cases have been created, meaning the dummy data was used to calculate the cost metrics by hand.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 has not been developed yet, but will be in the second half of the second sprint.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</w:t>
      </w:r>
      <w:r w:rsidDel="00000000" w:rsidR="00000000" w:rsidRPr="00000000">
        <w:rPr>
          <w:rtl w:val="0"/>
        </w:rPr>
        <w:t xml:space="preserve"> Create the frontend UI to accept user data and return feedback.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frontend fields have been defined and there is a bare minimum UI available as of now.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are no API endpoints yet to connect to the backend, and documentation for React will have to be reviewed in order to implement it.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feedback slot has not been inserted either, as that would be available once results are returned.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</w:t>
      </w:r>
      <w:r w:rsidDel="00000000" w:rsidR="00000000" w:rsidRPr="00000000">
        <w:rPr>
          <w:rtl w:val="0"/>
        </w:rPr>
        <w:t xml:space="preserve"> Insert a feedback option to receive user comments.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frontend for when results have not been created, therefore the feedback option that would also appear has not been implemented yet.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Backend accepts user fills and performs computations.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are no API endpoints that connect to the frontend or to the API.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the test cases have been created.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Now we have begun implementing the analysis code, which first tests from the dummy data, and once that works as intended, we will connect the frontend and API.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Database connectivity and migrations.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Connected the internal service to the Postgres database with a Postgres client.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and tested health checkpoints.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Swapped the Postgres image for the Database Management System (DBMS)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</w:t>
      </w:r>
      <w:r w:rsidDel="00000000" w:rsidR="00000000" w:rsidRPr="00000000">
        <w:rPr>
          <w:rtl w:val="0"/>
        </w:rPr>
        <w:t xml:space="preserve"> Confirm developer machines connect to the database and can run the docker compose.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Verified that through running the docker compose, each user is successfully able to connect to each service and to the database.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5:</w:t>
      </w:r>
      <w:r w:rsidDel="00000000" w:rsidR="00000000" w:rsidRPr="00000000">
        <w:rPr>
          <w:rtl w:val="0"/>
        </w:rPr>
        <w:t xml:space="preserve"> Conduct unit tests and create drivers (TDD testing)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unit tests and drivers using pytest.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testing module is operational and awaiting the analysis code.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